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CDD1" w:themeColor="accent2" w:themeTint="33"/>
  <w:body>
    <w:p w:rsidR="004950E3" w:rsidRDefault="00802ECC" w:rsidP="004950E3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8.5pt;height:102.75pt" adj=",10800" fillcolor="#4e141a [1605]" strokecolor="#4e141a [1605]">
            <v:shadow on="t" color="#b2b2b2" opacity="52429f" offset="3pt"/>
            <v:textpath style="font-family:&quot;Times New Roman&quot;;font-size:12pt;v-text-kern:t" trim="t" fitpath="t" xscale="f" string="RADA PEDAGOGICZNA&#10;SZKOŁY PODSTAWOWEJ IM. WŁADYSŁAWA UMIŃSKIEGO W PRZEDCZU&#10;W ROKU SZKOLNYM 2019/2020&#10;"/>
          </v:shape>
        </w:pict>
      </w:r>
    </w:p>
    <w:tbl>
      <w:tblPr>
        <w:tblStyle w:val="Tabela-Siatka"/>
        <w:tblW w:w="9924" w:type="dxa"/>
        <w:tblInd w:w="-318" w:type="dxa"/>
        <w:tblLook w:val="04A0"/>
      </w:tblPr>
      <w:tblGrid>
        <w:gridCol w:w="710"/>
        <w:gridCol w:w="3544"/>
        <w:gridCol w:w="5670"/>
      </w:tblGrid>
      <w:tr w:rsidR="004950E3" w:rsidRPr="007A4BF8" w:rsidTr="00380FB1">
        <w:tc>
          <w:tcPr>
            <w:tcW w:w="710" w:type="dxa"/>
            <w:shd w:val="clear" w:color="auto" w:fill="D86B77" w:themeFill="accent2" w:themeFillTint="99"/>
          </w:tcPr>
          <w:p w:rsidR="004950E3" w:rsidRPr="007A4BF8" w:rsidRDefault="004950E3" w:rsidP="00380FB1">
            <w:pPr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D86B77" w:themeFill="accent2" w:themeFillTint="99"/>
          </w:tcPr>
          <w:p w:rsidR="004950E3" w:rsidRPr="007A4BF8" w:rsidRDefault="004950E3" w:rsidP="00380FB1">
            <w:pPr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5670" w:type="dxa"/>
            <w:shd w:val="clear" w:color="auto" w:fill="D86B77" w:themeFill="accent2" w:themeFillTint="99"/>
          </w:tcPr>
          <w:p w:rsidR="004950E3" w:rsidRPr="008773EA" w:rsidRDefault="004950E3" w:rsidP="00380FB1">
            <w:pPr>
              <w:spacing w:before="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Nauczany przedmiot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Sobański Jarosław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dyrektor szkoły, wychowanie fizyczne,</w:t>
            </w: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edukacja dla bezpieczeństwa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Ćmielewska Ewa</w:t>
            </w:r>
          </w:p>
        </w:tc>
        <w:tc>
          <w:tcPr>
            <w:tcW w:w="5670" w:type="dxa"/>
          </w:tcPr>
          <w:p w:rsidR="004950E3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wicedyrektor, język niemiecki,</w:t>
            </w:r>
          </w:p>
          <w:p w:rsidR="004950E3" w:rsidRPr="007A4BF8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68FB" w:rsidRPr="007A4BF8" w:rsidTr="00380FB1">
        <w:tc>
          <w:tcPr>
            <w:tcW w:w="710" w:type="dxa"/>
          </w:tcPr>
          <w:p w:rsidR="007E68FB" w:rsidRDefault="007E68FB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</w:tcPr>
          <w:p w:rsidR="007E68FB" w:rsidRPr="007A4BF8" w:rsidRDefault="007E68FB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Adamczewska Paulina</w:t>
            </w:r>
          </w:p>
        </w:tc>
        <w:tc>
          <w:tcPr>
            <w:tcW w:w="5670" w:type="dxa"/>
          </w:tcPr>
          <w:p w:rsidR="007E68FB" w:rsidRPr="007A4BF8" w:rsidRDefault="007E68FB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7E68FB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Bińkowska Magdalena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7E68FB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Czerwińska Anna</w:t>
            </w:r>
          </w:p>
        </w:tc>
        <w:tc>
          <w:tcPr>
            <w:tcW w:w="5670" w:type="dxa"/>
          </w:tcPr>
          <w:p w:rsidR="004950E3" w:rsidRPr="003A7C43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Default="007E68FB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Czerwińska Marzena</w:t>
            </w:r>
          </w:p>
        </w:tc>
        <w:tc>
          <w:tcPr>
            <w:tcW w:w="5670" w:type="dxa"/>
          </w:tcPr>
          <w:p w:rsidR="004950E3" w:rsidRPr="007A4BF8" w:rsidRDefault="007E68FB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zajęcia korekcyjno </w:t>
            </w:r>
            <w:r w:rsidR="003A7C43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 kompensacyjne</w:t>
            </w:r>
            <w:r w:rsidR="003A7C43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3A7C43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br/>
              <w:t>zajęcia rewalidacyjno</w:t>
            </w:r>
            <w:r w:rsidR="00C12AF3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 – wychowawcze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A7C4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Dereszewski Edward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A7C4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Faryńska Bożena</w:t>
            </w:r>
          </w:p>
        </w:tc>
        <w:tc>
          <w:tcPr>
            <w:tcW w:w="5670" w:type="dxa"/>
          </w:tcPr>
          <w:p w:rsidR="004950E3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  <w:r w:rsidR="008672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8672EC" w:rsidRPr="007A4BF8" w:rsidRDefault="008672EC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wychowawca świetlicy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A7C4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Gabrysiak Jadwiga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F13EF9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Gawryszewska Urszula</w:t>
            </w:r>
          </w:p>
        </w:tc>
        <w:tc>
          <w:tcPr>
            <w:tcW w:w="5670" w:type="dxa"/>
          </w:tcPr>
          <w:p w:rsidR="00A7610D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informatyka</w:t>
            </w:r>
            <w:r w:rsidR="00F13EF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 technika</w:t>
            </w:r>
            <w:r w:rsidR="006D264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 przyroda</w:t>
            </w:r>
          </w:p>
          <w:p w:rsidR="004950E3" w:rsidRPr="007A4BF8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F13EF9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Ginter Joanna</w:t>
            </w:r>
          </w:p>
        </w:tc>
        <w:tc>
          <w:tcPr>
            <w:tcW w:w="5670" w:type="dxa"/>
          </w:tcPr>
          <w:p w:rsidR="004950E3" w:rsidRPr="00F13EF9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F13EF9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Gołębiewska Elżbieta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chemia, fizyka</w:t>
            </w:r>
          </w:p>
        </w:tc>
      </w:tr>
      <w:tr w:rsidR="004950E3" w:rsidTr="00380FB1">
        <w:tc>
          <w:tcPr>
            <w:tcW w:w="710" w:type="dxa"/>
          </w:tcPr>
          <w:p w:rsidR="004950E3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4" w:type="dxa"/>
          </w:tcPr>
          <w:p w:rsidR="004950E3" w:rsidRDefault="008672EC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s. Jastrzębski Szymon</w:t>
            </w:r>
          </w:p>
        </w:tc>
        <w:tc>
          <w:tcPr>
            <w:tcW w:w="5670" w:type="dxa"/>
          </w:tcPr>
          <w:p w:rsidR="004950E3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Kacprzak Emilia</w:t>
            </w:r>
          </w:p>
        </w:tc>
        <w:tc>
          <w:tcPr>
            <w:tcW w:w="5670" w:type="dxa"/>
          </w:tcPr>
          <w:p w:rsidR="00C12AF3" w:rsidRPr="007A4BF8" w:rsidRDefault="00F13EF9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edukacja wczesnoszkolna,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korekcyjno-kompensacyjne</w:t>
            </w:r>
            <w:r w:rsidR="00C12AF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C12AF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</w:r>
            <w:r w:rsidR="00C12AF3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Kołodziejek Grażyna</w:t>
            </w:r>
          </w:p>
        </w:tc>
        <w:tc>
          <w:tcPr>
            <w:tcW w:w="5670" w:type="dxa"/>
          </w:tcPr>
          <w:p w:rsidR="004950E3" w:rsidRPr="00C12AF3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informatyka, </w:t>
            </w:r>
            <w:r w:rsidR="008672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matematyka,</w:t>
            </w:r>
            <w:r w:rsidR="00C12AF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</w:r>
            <w:r w:rsidR="00C12AF3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Kozłowska Dorota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muzyka, język angielski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Krawiecka Anna</w:t>
            </w:r>
          </w:p>
        </w:tc>
        <w:tc>
          <w:tcPr>
            <w:tcW w:w="567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kształcenie specjalne, 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Kuśmierkiewicz Wanda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pedagog szkolny, </w:t>
            </w: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Kupczyk Dorota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</w:tr>
      <w:tr w:rsidR="004950E3" w:rsidRPr="00550DDF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Łuczak Elżbieta</w:t>
            </w:r>
          </w:p>
        </w:tc>
        <w:tc>
          <w:tcPr>
            <w:tcW w:w="5670" w:type="dxa"/>
          </w:tcPr>
          <w:p w:rsidR="004950E3" w:rsidRPr="00550DDF" w:rsidRDefault="001F2969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C12AF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Majewska Zofia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Michalska Anna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Michalska Barbara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Mójta Zbigniew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historia, WOS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Narazińska Dorota</w:t>
            </w:r>
          </w:p>
        </w:tc>
        <w:tc>
          <w:tcPr>
            <w:tcW w:w="5670" w:type="dxa"/>
          </w:tcPr>
          <w:p w:rsidR="004950E3" w:rsidRPr="001F2969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matematyka, </w:t>
            </w:r>
            <w:r w:rsidR="001F2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Olakowska Elżbieta</w:t>
            </w:r>
          </w:p>
        </w:tc>
        <w:tc>
          <w:tcPr>
            <w:tcW w:w="5670" w:type="dxa"/>
          </w:tcPr>
          <w:p w:rsidR="008672EC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  <w:r w:rsidR="008672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4950E3" w:rsidRPr="007A4BF8" w:rsidRDefault="008672EC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4950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Osińska Katarzyna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plastyka, </w:t>
            </w:r>
            <w:r w:rsidR="001F2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logopedyczne</w:t>
            </w:r>
            <w:r w:rsidR="00E21D5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 doradztwo zawodowe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544" w:type="dxa"/>
          </w:tcPr>
          <w:p w:rsidR="004950E3" w:rsidRPr="001F2969" w:rsidRDefault="001F2969" w:rsidP="00380FB1">
            <w:pPr>
              <w:shd w:val="clear" w:color="auto" w:fill="F2CDD1" w:themeFill="accent2" w:themeFillTint="33"/>
              <w:spacing w:before="120" w:line="300" w:lineRule="atLeast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F2969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Ozdoba Marzena</w:t>
            </w:r>
          </w:p>
        </w:tc>
        <w:tc>
          <w:tcPr>
            <w:tcW w:w="5670" w:type="dxa"/>
          </w:tcPr>
          <w:p w:rsidR="004950E3" w:rsidRPr="007A4BF8" w:rsidRDefault="004950E3" w:rsidP="00E21D55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edukacja wczesnoszkolna, </w:t>
            </w: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wychowanie fizyczne,</w:t>
            </w:r>
          </w:p>
        </w:tc>
      </w:tr>
      <w:tr w:rsidR="004950E3" w:rsidRPr="007A4BF8" w:rsidTr="00380FB1">
        <w:trPr>
          <w:trHeight w:val="606"/>
        </w:trPr>
        <w:tc>
          <w:tcPr>
            <w:tcW w:w="71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544" w:type="dxa"/>
          </w:tcPr>
          <w:p w:rsidR="004950E3" w:rsidRPr="001F2969" w:rsidRDefault="001F2969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F2969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Pawlak Elżbieta</w:t>
            </w:r>
          </w:p>
        </w:tc>
        <w:tc>
          <w:tcPr>
            <w:tcW w:w="5670" w:type="dxa"/>
          </w:tcPr>
          <w:p w:rsidR="00A7610D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wychowanie fizyczne, historia,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2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rewalidacyjne,</w:t>
            </w:r>
          </w:p>
          <w:p w:rsidR="004950E3" w:rsidRPr="007A4BF8" w:rsidRDefault="00E21D55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kształcenie specjalne,</w:t>
            </w:r>
          </w:p>
        </w:tc>
      </w:tr>
      <w:tr w:rsidR="007E68FB" w:rsidRPr="007A4BF8" w:rsidTr="00380FB1">
        <w:tc>
          <w:tcPr>
            <w:tcW w:w="710" w:type="dxa"/>
          </w:tcPr>
          <w:p w:rsidR="007E68FB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544" w:type="dxa"/>
          </w:tcPr>
          <w:p w:rsidR="007E68FB" w:rsidRPr="007A4BF8" w:rsidRDefault="001F2969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Pecyna Aleksandra</w:t>
            </w:r>
          </w:p>
        </w:tc>
        <w:tc>
          <w:tcPr>
            <w:tcW w:w="5670" w:type="dxa"/>
          </w:tcPr>
          <w:p w:rsidR="007E68FB" w:rsidRDefault="00380FB1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polski,</w:t>
            </w:r>
          </w:p>
          <w:p w:rsidR="00380FB1" w:rsidRPr="007A4BF8" w:rsidRDefault="00380FB1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wychowawca świetlicy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Rzepka Irena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nauczyciel-bibliotekarz, </w:t>
            </w: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 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Siwińska Anna</w:t>
            </w:r>
          </w:p>
        </w:tc>
        <w:tc>
          <w:tcPr>
            <w:tcW w:w="5670" w:type="dxa"/>
          </w:tcPr>
          <w:p w:rsidR="004950E3" w:rsidRPr="007A4BF8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matematyka</w:t>
            </w:r>
            <w:r w:rsidR="004950E3"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 informatyka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br/>
              <w:t>zajęcia rewalidacyjne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Sobańska Magdalena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380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zajęcia logopedyczne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Sypniewska Jolanta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biologia, geografia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Sypniewska Marzena</w:t>
            </w:r>
          </w:p>
        </w:tc>
        <w:tc>
          <w:tcPr>
            <w:tcW w:w="567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rewalidacyjno-wychowawcze</w:t>
            </w:r>
            <w:r w:rsidR="00380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 biologia</w:t>
            </w:r>
          </w:p>
        </w:tc>
      </w:tr>
      <w:tr w:rsidR="004950E3" w:rsidRPr="007A4BF8" w:rsidTr="00380FB1">
        <w:tc>
          <w:tcPr>
            <w:tcW w:w="710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544" w:type="dxa"/>
          </w:tcPr>
          <w:p w:rsidR="004950E3" w:rsidRPr="007A4BF8" w:rsidRDefault="004950E3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Wawrzyniak Ewa</w:t>
            </w:r>
          </w:p>
        </w:tc>
        <w:tc>
          <w:tcPr>
            <w:tcW w:w="5670" w:type="dxa"/>
          </w:tcPr>
          <w:p w:rsidR="004950E3" w:rsidRDefault="00380FB1" w:rsidP="00380FB1">
            <w:pPr>
              <w:shd w:val="clear" w:color="auto" w:fill="F2CDD1" w:themeFill="accent2" w:themeFillTint="33"/>
              <w:spacing w:before="12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kształcenie specjalne,</w:t>
            </w:r>
            <w:r w:rsidR="00E21D5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950E3" w:rsidRPr="007A4BF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zajęcia rewalidacyjne</w:t>
            </w:r>
            <w:r w:rsidR="008672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8672EC" w:rsidRPr="007A4BF8" w:rsidRDefault="008672EC" w:rsidP="00380FB1">
            <w:pPr>
              <w:shd w:val="clear" w:color="auto" w:fill="F2CDD1" w:themeFill="accent2" w:themeFillTint="3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wychowawca świetlicy</w:t>
            </w:r>
          </w:p>
        </w:tc>
      </w:tr>
    </w:tbl>
    <w:p w:rsidR="00EB335F" w:rsidRDefault="00EB335F" w:rsidP="009D095D">
      <w:pPr>
        <w:shd w:val="clear" w:color="auto" w:fill="F2CDD1" w:themeFill="accent2" w:themeFillTint="33"/>
      </w:pPr>
    </w:p>
    <w:sectPr w:rsidR="00EB335F" w:rsidSect="008672E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950E3"/>
    <w:rsid w:val="001F2969"/>
    <w:rsid w:val="00374987"/>
    <w:rsid w:val="00380FB1"/>
    <w:rsid w:val="003A7C43"/>
    <w:rsid w:val="004950E3"/>
    <w:rsid w:val="006A777F"/>
    <w:rsid w:val="006D2644"/>
    <w:rsid w:val="007E68FB"/>
    <w:rsid w:val="00802ECC"/>
    <w:rsid w:val="008672EC"/>
    <w:rsid w:val="00954016"/>
    <w:rsid w:val="009850E1"/>
    <w:rsid w:val="009D095D"/>
    <w:rsid w:val="00A7610D"/>
    <w:rsid w:val="00C12AF3"/>
    <w:rsid w:val="00DF0462"/>
    <w:rsid w:val="00E21D55"/>
    <w:rsid w:val="00EB335F"/>
    <w:rsid w:val="00F1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4FFE-AF41-4B49-85E4-5FA3974D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2019-10-10T19:10:00Z</dcterms:created>
  <dcterms:modified xsi:type="dcterms:W3CDTF">2019-10-10T19:20:00Z</dcterms:modified>
</cp:coreProperties>
</file>